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09" w:rsidRDefault="002F4609" w:rsidP="00C14CE2">
      <w:pPr>
        <w:spacing w:line="360" w:lineRule="auto"/>
        <w:jc w:val="right"/>
        <w:rPr>
          <w:sz w:val="28"/>
          <w:szCs w:val="28"/>
        </w:rPr>
      </w:pPr>
      <w:r w:rsidRPr="00141098">
        <w:rPr>
          <w:sz w:val="28"/>
          <w:szCs w:val="28"/>
        </w:rPr>
        <w:t>Э.В. Захаров</w:t>
      </w:r>
    </w:p>
    <w:p w:rsidR="00C14CE2" w:rsidRDefault="00C14CE2" w:rsidP="00C14CE2">
      <w:pPr>
        <w:spacing w:line="360" w:lineRule="auto"/>
        <w:jc w:val="right"/>
        <w:rPr>
          <w:sz w:val="28"/>
          <w:szCs w:val="28"/>
        </w:rPr>
      </w:pPr>
    </w:p>
    <w:p w:rsidR="00C14CE2" w:rsidRPr="00141098" w:rsidRDefault="00C14CE2" w:rsidP="00C14CE2">
      <w:pPr>
        <w:spacing w:line="360" w:lineRule="auto"/>
        <w:jc w:val="right"/>
        <w:rPr>
          <w:sz w:val="28"/>
          <w:szCs w:val="28"/>
        </w:rPr>
      </w:pPr>
    </w:p>
    <w:p w:rsidR="002F4609" w:rsidRPr="00141098" w:rsidRDefault="002F4609" w:rsidP="00C14CE2">
      <w:pPr>
        <w:spacing w:line="360" w:lineRule="auto"/>
        <w:jc w:val="center"/>
        <w:rPr>
          <w:sz w:val="28"/>
          <w:szCs w:val="28"/>
        </w:rPr>
      </w:pPr>
      <w:r w:rsidRPr="00141098">
        <w:rPr>
          <w:sz w:val="28"/>
          <w:szCs w:val="28"/>
        </w:rPr>
        <w:t>Испытание России</w:t>
      </w:r>
    </w:p>
    <w:p w:rsidR="00C336E1" w:rsidRPr="002F4609" w:rsidRDefault="005F1935" w:rsidP="00C14CE2">
      <w:pPr>
        <w:spacing w:line="360" w:lineRule="auto"/>
        <w:ind w:firstLine="567"/>
        <w:jc w:val="both"/>
        <w:rPr>
          <w:sz w:val="28"/>
          <w:szCs w:val="28"/>
        </w:rPr>
      </w:pPr>
      <w:r w:rsidRPr="002F4609">
        <w:rPr>
          <w:sz w:val="28"/>
          <w:szCs w:val="28"/>
        </w:rPr>
        <w:t xml:space="preserve">Великая Отечественная война отразила трагические страницы истории нашей страны. К сожалению ещё полного и глубокого исследования не произошло в связи с разнонаправленными импульсами развития государства. </w:t>
      </w:r>
      <w:r w:rsidR="007338D8" w:rsidRPr="002F4609">
        <w:rPr>
          <w:sz w:val="28"/>
          <w:szCs w:val="28"/>
        </w:rPr>
        <w:t>Вышедший в шестидесятые годы шеститомник «Истории Великой Отечественной войны»  явно не дотягивал до своих собратьев: в</w:t>
      </w:r>
      <w:r w:rsidR="003A0080" w:rsidRPr="002F4609">
        <w:rPr>
          <w:sz w:val="28"/>
          <w:szCs w:val="28"/>
        </w:rPr>
        <w:t xml:space="preserve"> Англии история</w:t>
      </w:r>
      <w:proofErr w:type="gramStart"/>
      <w:r w:rsidR="003A0080" w:rsidRPr="002F4609">
        <w:rPr>
          <w:sz w:val="28"/>
          <w:szCs w:val="28"/>
        </w:rPr>
        <w:t xml:space="preserve"> В</w:t>
      </w:r>
      <w:proofErr w:type="gramEnd"/>
      <w:r w:rsidR="003A0080" w:rsidRPr="002F4609">
        <w:rPr>
          <w:sz w:val="28"/>
          <w:szCs w:val="28"/>
        </w:rPr>
        <w:t>торой Мировой войны насчитывает 40 томов, в Японии и того больше – 110 увесистых фолиантов.  В России е</w:t>
      </w:r>
      <w:r w:rsidRPr="002F4609">
        <w:rPr>
          <w:sz w:val="28"/>
          <w:szCs w:val="28"/>
        </w:rPr>
        <w:t xml:space="preserve">сть только незыблемые убеждения поколений, передающих из рода в род, в том, что дело наших </w:t>
      </w:r>
      <w:proofErr w:type="gramStart"/>
      <w:r w:rsidRPr="002F4609">
        <w:rPr>
          <w:sz w:val="28"/>
          <w:szCs w:val="28"/>
        </w:rPr>
        <w:t>предков</w:t>
      </w:r>
      <w:proofErr w:type="gramEnd"/>
      <w:r w:rsidRPr="002F4609">
        <w:rPr>
          <w:sz w:val="28"/>
          <w:szCs w:val="28"/>
        </w:rPr>
        <w:t xml:space="preserve"> несомненно правое, и победа была за нами. Хотя сегодня нас пытаются лишить этих убеждений в пользу изменения вектора в аксиологических представлениях. Но постановка вопроса о великой цене, оплаченной нашим народом, всегда останется точкой отсчёта в </w:t>
      </w:r>
      <w:r w:rsidR="003A0080" w:rsidRPr="002F4609">
        <w:rPr>
          <w:sz w:val="28"/>
          <w:szCs w:val="28"/>
        </w:rPr>
        <w:t>современной</w:t>
      </w:r>
      <w:r w:rsidRPr="002F4609">
        <w:rPr>
          <w:sz w:val="28"/>
          <w:szCs w:val="28"/>
        </w:rPr>
        <w:t xml:space="preserve"> оценке своего </w:t>
      </w:r>
      <w:r w:rsidR="003A0080" w:rsidRPr="002F4609">
        <w:rPr>
          <w:sz w:val="28"/>
          <w:szCs w:val="28"/>
        </w:rPr>
        <w:t xml:space="preserve">исторического </w:t>
      </w:r>
      <w:r w:rsidRPr="002F4609">
        <w:rPr>
          <w:sz w:val="28"/>
          <w:szCs w:val="28"/>
        </w:rPr>
        <w:t xml:space="preserve">прошлого. </w:t>
      </w:r>
    </w:p>
    <w:p w:rsidR="002D0F10" w:rsidRPr="002F4609" w:rsidRDefault="003A0080" w:rsidP="00C14CE2">
      <w:pPr>
        <w:spacing w:line="360" w:lineRule="auto"/>
        <w:ind w:firstLine="567"/>
        <w:jc w:val="both"/>
        <w:rPr>
          <w:sz w:val="28"/>
          <w:szCs w:val="28"/>
        </w:rPr>
      </w:pPr>
      <w:r w:rsidRPr="002F4609">
        <w:rPr>
          <w:sz w:val="28"/>
          <w:szCs w:val="28"/>
        </w:rPr>
        <w:t xml:space="preserve">22 июня в день начала войны анализ событий указывает на вполне убедительную картину мобилизации всех государственных сил для достойного отпора врага. </w:t>
      </w:r>
      <w:proofErr w:type="gramStart"/>
      <w:r w:rsidRPr="002F4609">
        <w:rPr>
          <w:sz w:val="28"/>
          <w:szCs w:val="28"/>
        </w:rPr>
        <w:t>Путанные</w:t>
      </w:r>
      <w:proofErr w:type="gramEnd"/>
      <w:r w:rsidRPr="002F4609">
        <w:rPr>
          <w:sz w:val="28"/>
          <w:szCs w:val="28"/>
        </w:rPr>
        <w:t xml:space="preserve"> отклики о готовности или неготовности советской России к вызову размывают представление о последовательности принятых решений. </w:t>
      </w:r>
      <w:r w:rsidR="00F9162A" w:rsidRPr="002F4609">
        <w:rPr>
          <w:sz w:val="28"/>
          <w:szCs w:val="28"/>
        </w:rPr>
        <w:t xml:space="preserve">Пакт Молотова– </w:t>
      </w:r>
      <w:proofErr w:type="gramStart"/>
      <w:r w:rsidR="00F9162A" w:rsidRPr="002F4609">
        <w:rPr>
          <w:sz w:val="28"/>
          <w:szCs w:val="28"/>
        </w:rPr>
        <w:t>Ри</w:t>
      </w:r>
      <w:proofErr w:type="gramEnd"/>
      <w:r w:rsidR="00F9162A" w:rsidRPr="002F4609">
        <w:rPr>
          <w:sz w:val="28"/>
          <w:szCs w:val="28"/>
        </w:rPr>
        <w:t>ббентропа становится пугающим примером сговора</w:t>
      </w:r>
      <w:r w:rsidR="002D0F10" w:rsidRPr="002F4609">
        <w:rPr>
          <w:sz w:val="28"/>
          <w:szCs w:val="28"/>
        </w:rPr>
        <w:t xml:space="preserve">, хотя подобные договоры существовали и у западных стран с Германией, и в сложившейся ситуации он защищал лишь государственные интересы России, находившейся в кольце недружественных стран. </w:t>
      </w:r>
      <w:r w:rsidR="00CB0B0B" w:rsidRPr="002F4609">
        <w:rPr>
          <w:sz w:val="28"/>
          <w:szCs w:val="28"/>
        </w:rPr>
        <w:t xml:space="preserve"> В </w:t>
      </w:r>
      <w:r w:rsidR="00CB0B0B" w:rsidRPr="002F4609">
        <w:rPr>
          <w:bCs/>
          <w:sz w:val="28"/>
          <w:szCs w:val="28"/>
        </w:rPr>
        <w:t xml:space="preserve">сентябре </w:t>
      </w:r>
      <w:r w:rsidR="00FB3FA1" w:rsidRPr="002F4609">
        <w:rPr>
          <w:bCs/>
          <w:sz w:val="28"/>
          <w:szCs w:val="28"/>
        </w:rPr>
        <w:t>1938</w:t>
      </w:r>
      <w:r w:rsidR="00CB0B0B" w:rsidRPr="002F4609">
        <w:rPr>
          <w:bCs/>
          <w:sz w:val="28"/>
          <w:szCs w:val="28"/>
        </w:rPr>
        <w:t xml:space="preserve"> года по </w:t>
      </w:r>
      <w:r w:rsidR="00FB3FA1" w:rsidRPr="002F4609">
        <w:rPr>
          <w:bCs/>
          <w:sz w:val="28"/>
          <w:szCs w:val="28"/>
        </w:rPr>
        <w:t>«Мюнхенск</w:t>
      </w:r>
      <w:r w:rsidR="00CB0B0B" w:rsidRPr="002F4609">
        <w:rPr>
          <w:bCs/>
          <w:sz w:val="28"/>
          <w:szCs w:val="28"/>
        </w:rPr>
        <w:t>ому</w:t>
      </w:r>
      <w:r w:rsidR="00FB3FA1" w:rsidRPr="002F4609">
        <w:rPr>
          <w:bCs/>
          <w:sz w:val="28"/>
          <w:szCs w:val="28"/>
        </w:rPr>
        <w:t xml:space="preserve"> сговор</w:t>
      </w:r>
      <w:r w:rsidR="00CB0B0B" w:rsidRPr="002F4609">
        <w:rPr>
          <w:bCs/>
          <w:sz w:val="28"/>
          <w:szCs w:val="28"/>
        </w:rPr>
        <w:t>у</w:t>
      </w:r>
      <w:r w:rsidR="00FB3FA1" w:rsidRPr="002F4609">
        <w:rPr>
          <w:bCs/>
          <w:sz w:val="28"/>
          <w:szCs w:val="28"/>
        </w:rPr>
        <w:t>»</w:t>
      </w:r>
      <w:r w:rsidR="00FB3FA1" w:rsidRPr="002F4609">
        <w:rPr>
          <w:sz w:val="28"/>
          <w:szCs w:val="28"/>
        </w:rPr>
        <w:t xml:space="preserve"> Англия и Франция </w:t>
      </w:r>
      <w:r w:rsidR="00CB0B0B" w:rsidRPr="002F4609">
        <w:rPr>
          <w:sz w:val="28"/>
          <w:szCs w:val="28"/>
        </w:rPr>
        <w:t>отдали</w:t>
      </w:r>
      <w:r w:rsidR="00FB3FA1" w:rsidRPr="002F4609">
        <w:rPr>
          <w:sz w:val="28"/>
          <w:szCs w:val="28"/>
        </w:rPr>
        <w:t xml:space="preserve"> Гитлер</w:t>
      </w:r>
      <w:r w:rsidR="00CB0B0B" w:rsidRPr="002F4609">
        <w:rPr>
          <w:sz w:val="28"/>
          <w:szCs w:val="28"/>
        </w:rPr>
        <w:t>у</w:t>
      </w:r>
      <w:r w:rsidR="00FB3FA1" w:rsidRPr="002F4609">
        <w:rPr>
          <w:sz w:val="28"/>
          <w:szCs w:val="28"/>
        </w:rPr>
        <w:t xml:space="preserve"> половину Чехословакии по экономическому потенциалу</w:t>
      </w:r>
      <w:r w:rsidR="00CB0B0B" w:rsidRPr="002F4609">
        <w:rPr>
          <w:sz w:val="28"/>
          <w:szCs w:val="28"/>
        </w:rPr>
        <w:t xml:space="preserve"> –</w:t>
      </w:r>
      <w:r w:rsidR="00FB3FA1" w:rsidRPr="002F4609">
        <w:rPr>
          <w:sz w:val="28"/>
          <w:szCs w:val="28"/>
        </w:rPr>
        <w:t xml:space="preserve"> Судетск</w:t>
      </w:r>
      <w:r w:rsidR="00CB0B0B" w:rsidRPr="002F4609">
        <w:rPr>
          <w:sz w:val="28"/>
          <w:szCs w:val="28"/>
        </w:rPr>
        <w:t>ую</w:t>
      </w:r>
      <w:r w:rsidR="00FB3FA1" w:rsidRPr="002F4609">
        <w:rPr>
          <w:sz w:val="28"/>
          <w:szCs w:val="28"/>
        </w:rPr>
        <w:t xml:space="preserve"> область</w:t>
      </w:r>
      <w:r w:rsidR="00CB0B0B" w:rsidRPr="002F4609">
        <w:rPr>
          <w:sz w:val="28"/>
          <w:szCs w:val="28"/>
        </w:rPr>
        <w:t>.</w:t>
      </w:r>
      <w:r w:rsidR="00FB3FA1" w:rsidRPr="002F4609">
        <w:rPr>
          <w:sz w:val="28"/>
          <w:szCs w:val="28"/>
        </w:rPr>
        <w:t xml:space="preserve"> </w:t>
      </w:r>
      <w:r w:rsidR="00CB0B0B" w:rsidRPr="002F4609">
        <w:rPr>
          <w:sz w:val="28"/>
          <w:szCs w:val="28"/>
        </w:rPr>
        <w:t xml:space="preserve">Известный афоризм, приписываемый </w:t>
      </w:r>
      <w:proofErr w:type="spellStart"/>
      <w:r w:rsidR="00CB0B0B" w:rsidRPr="002F4609">
        <w:rPr>
          <w:sz w:val="28"/>
          <w:szCs w:val="28"/>
        </w:rPr>
        <w:t>Черч</w:t>
      </w:r>
      <w:r w:rsidR="00273D7C" w:rsidRPr="002F4609">
        <w:rPr>
          <w:sz w:val="28"/>
          <w:szCs w:val="28"/>
        </w:rPr>
        <w:t>и</w:t>
      </w:r>
      <w:r w:rsidR="00CB0B0B" w:rsidRPr="002F4609">
        <w:rPr>
          <w:sz w:val="28"/>
          <w:szCs w:val="28"/>
        </w:rPr>
        <w:t>лю</w:t>
      </w:r>
      <w:proofErr w:type="spellEnd"/>
      <w:r w:rsidR="00CB0B0B" w:rsidRPr="002F4609">
        <w:rPr>
          <w:sz w:val="28"/>
          <w:szCs w:val="28"/>
        </w:rPr>
        <w:t>, подводит историческую черту под этим кощунственным делом: «</w:t>
      </w:r>
      <w:r w:rsidR="00FB3FA1" w:rsidRPr="002F4609">
        <w:rPr>
          <w:iCs/>
          <w:sz w:val="28"/>
          <w:szCs w:val="28"/>
        </w:rPr>
        <w:t xml:space="preserve">Чемберлен (премьер Великобритании) и Даладье (премьер Франции) рассчитывали: </w:t>
      </w:r>
      <w:r w:rsidR="00FB3FA1" w:rsidRPr="002F4609">
        <w:rPr>
          <w:iCs/>
          <w:sz w:val="28"/>
          <w:szCs w:val="28"/>
        </w:rPr>
        <w:lastRenderedPageBreak/>
        <w:t xml:space="preserve">лучше получить позор, чем войну. В результате они получили сначала позор </w:t>
      </w:r>
      <w:r w:rsidR="00CB0B0B" w:rsidRPr="002F4609">
        <w:rPr>
          <w:iCs/>
          <w:sz w:val="28"/>
          <w:szCs w:val="28"/>
        </w:rPr>
        <w:t>–</w:t>
      </w:r>
      <w:r w:rsidR="00FB3FA1" w:rsidRPr="002F4609">
        <w:rPr>
          <w:iCs/>
          <w:sz w:val="28"/>
          <w:szCs w:val="28"/>
        </w:rPr>
        <w:t xml:space="preserve"> а потом еще и войну</w:t>
      </w:r>
      <w:r w:rsidR="00CB0B0B" w:rsidRPr="002F4609">
        <w:rPr>
          <w:iCs/>
          <w:sz w:val="28"/>
          <w:szCs w:val="28"/>
        </w:rPr>
        <w:t>»</w:t>
      </w:r>
      <w:r w:rsidR="00FB3FA1" w:rsidRPr="002F4609">
        <w:rPr>
          <w:iCs/>
          <w:sz w:val="28"/>
          <w:szCs w:val="28"/>
        </w:rPr>
        <w:t>.</w:t>
      </w:r>
      <w:r w:rsidR="00CB0B0B" w:rsidRPr="002F4609">
        <w:rPr>
          <w:iCs/>
          <w:sz w:val="28"/>
          <w:szCs w:val="28"/>
        </w:rPr>
        <w:t xml:space="preserve"> Вскоре после Мюнхена, 30 сентября, Чемберлен и Гитлер подписали Англо-германскую декларацию о мире. Подобная франко-германская декларация была подписана</w:t>
      </w:r>
      <w:r w:rsidR="00273D7C" w:rsidRPr="002F4609">
        <w:rPr>
          <w:iCs/>
          <w:sz w:val="28"/>
          <w:szCs w:val="28"/>
        </w:rPr>
        <w:t xml:space="preserve"> 6 декабря 1938 года. После всех этих дружественных мероприятий СССР заключил такой же договор с Германией о ненападении. </w:t>
      </w:r>
      <w:r w:rsidR="002D0F10" w:rsidRPr="002F4609">
        <w:rPr>
          <w:sz w:val="28"/>
          <w:szCs w:val="28"/>
        </w:rPr>
        <w:t xml:space="preserve">В этом плане интересна формулировка национальных интересов Англии, выраженных в 1936 году доктриной </w:t>
      </w:r>
      <w:proofErr w:type="spellStart"/>
      <w:r w:rsidR="002D0F10" w:rsidRPr="002F4609">
        <w:rPr>
          <w:sz w:val="28"/>
          <w:szCs w:val="28"/>
        </w:rPr>
        <w:t>Черчиля</w:t>
      </w:r>
      <w:proofErr w:type="spellEnd"/>
      <w:r w:rsidR="002D0F10" w:rsidRPr="002F4609">
        <w:rPr>
          <w:sz w:val="28"/>
          <w:szCs w:val="28"/>
        </w:rPr>
        <w:t xml:space="preserve">: «На протяжении 400 лет внешняя политика Англии состояла в том, чтобы противостоять сильнейшей, самой агрессивной, самой влиятельной державе на континенте. … Политика Англии совершенно не считается с тем, какая именно страна стремится к господству в Европе. … Не следует бояться, что нас могут обвинить в </w:t>
      </w:r>
      <w:proofErr w:type="spellStart"/>
      <w:r w:rsidR="002D0F10" w:rsidRPr="002F4609">
        <w:rPr>
          <w:sz w:val="28"/>
          <w:szCs w:val="28"/>
        </w:rPr>
        <w:t>профранцузской</w:t>
      </w:r>
      <w:proofErr w:type="spellEnd"/>
      <w:r w:rsidR="002D0F10" w:rsidRPr="002F4609">
        <w:rPr>
          <w:sz w:val="28"/>
          <w:szCs w:val="28"/>
        </w:rPr>
        <w:t xml:space="preserve"> или </w:t>
      </w:r>
      <w:proofErr w:type="spellStart"/>
      <w:r w:rsidR="002D0F10" w:rsidRPr="002F4609">
        <w:rPr>
          <w:sz w:val="28"/>
          <w:szCs w:val="28"/>
        </w:rPr>
        <w:t>антигерманской</w:t>
      </w:r>
      <w:proofErr w:type="spellEnd"/>
      <w:r w:rsidR="002D0F10" w:rsidRPr="002F4609">
        <w:rPr>
          <w:sz w:val="28"/>
          <w:szCs w:val="28"/>
        </w:rPr>
        <w:t xml:space="preserve"> позиции. Если бы обстоятельства изменились, мы в такой же мере могли бы занимать прогерма</w:t>
      </w:r>
      <w:r w:rsidR="00273D7C" w:rsidRPr="002F4609">
        <w:rPr>
          <w:sz w:val="28"/>
          <w:szCs w:val="28"/>
        </w:rPr>
        <w:t>н</w:t>
      </w:r>
      <w:r w:rsidR="002D0F10" w:rsidRPr="002F4609">
        <w:rPr>
          <w:sz w:val="28"/>
          <w:szCs w:val="28"/>
        </w:rPr>
        <w:t xml:space="preserve">скую или антифранцузскую позицию. Это закон государственной политики, которую мы проводим, а не просто целесообразность, диктуемая случайными обстоятельствами, симпатиями или антипатиями или же какими-то другими чувствами». </w:t>
      </w:r>
    </w:p>
    <w:p w:rsidR="002D0F10" w:rsidRPr="002F4609" w:rsidRDefault="002D0F10" w:rsidP="00C14CE2">
      <w:pPr>
        <w:spacing w:line="360" w:lineRule="auto"/>
        <w:ind w:firstLine="567"/>
        <w:jc w:val="both"/>
        <w:rPr>
          <w:sz w:val="28"/>
          <w:szCs w:val="28"/>
        </w:rPr>
      </w:pPr>
      <w:r w:rsidRPr="002F4609">
        <w:rPr>
          <w:sz w:val="28"/>
          <w:szCs w:val="28"/>
        </w:rPr>
        <w:t>Следует также учесть расстановку сил в войне, не забывая о том, что второй фронт открыт союзниками лишь в 1944 году, определивш</w:t>
      </w:r>
      <w:r w:rsidR="00273D7C" w:rsidRPr="002F4609">
        <w:rPr>
          <w:sz w:val="28"/>
          <w:szCs w:val="28"/>
        </w:rPr>
        <w:t>и</w:t>
      </w:r>
      <w:r w:rsidRPr="002F4609">
        <w:rPr>
          <w:sz w:val="28"/>
          <w:szCs w:val="28"/>
        </w:rPr>
        <w:t>м исход столкновения</w:t>
      </w:r>
      <w:r w:rsidR="00273D7C" w:rsidRPr="002F4609">
        <w:rPr>
          <w:sz w:val="28"/>
          <w:szCs w:val="28"/>
        </w:rPr>
        <w:t>, когда нужно  скорейшим образом попасть на делёжку пирога</w:t>
      </w:r>
      <w:r w:rsidRPr="002F4609">
        <w:rPr>
          <w:sz w:val="28"/>
          <w:szCs w:val="28"/>
        </w:rPr>
        <w:t xml:space="preserve">. </w:t>
      </w:r>
      <w:r w:rsidR="00273D7C" w:rsidRPr="002F4609">
        <w:rPr>
          <w:sz w:val="28"/>
          <w:szCs w:val="28"/>
        </w:rPr>
        <w:t xml:space="preserve">Хотя западная историография продолжает именно это событие выдвигать как решительное во всём ходе войны. </w:t>
      </w:r>
    </w:p>
    <w:p w:rsidR="00273D7C" w:rsidRPr="002F4609" w:rsidRDefault="00273D7C" w:rsidP="00C14CE2">
      <w:pPr>
        <w:spacing w:line="360" w:lineRule="auto"/>
        <w:ind w:firstLine="567"/>
        <w:jc w:val="both"/>
        <w:rPr>
          <w:sz w:val="28"/>
          <w:szCs w:val="28"/>
        </w:rPr>
      </w:pPr>
      <w:r w:rsidRPr="002F4609">
        <w:rPr>
          <w:sz w:val="28"/>
          <w:szCs w:val="28"/>
        </w:rPr>
        <w:t>Продолжающееся стремление выдвинуть именно СССР  на роль провокатора войны</w:t>
      </w:r>
      <w:r w:rsidR="00AD42D5" w:rsidRPr="002F4609">
        <w:rPr>
          <w:sz w:val="28"/>
          <w:szCs w:val="28"/>
        </w:rPr>
        <w:t xml:space="preserve"> не подтверждается реальным историческим раскладом сил. Действительно, советская промышленность к началу войны не уступала германской, однако в три раза уступала общей  промышленности Европы, которая контролировала Германия. К тому же ВВП Германии рос до самого1944 года, когда война вступила на её территорию, а ВВП СССР к 1943 году упал в два раза (потерянные предприятия на оккупированных </w:t>
      </w:r>
      <w:r w:rsidR="00AD42D5" w:rsidRPr="002F4609">
        <w:rPr>
          <w:sz w:val="28"/>
          <w:szCs w:val="28"/>
        </w:rPr>
        <w:lastRenderedPageBreak/>
        <w:t xml:space="preserve">территориях, где их разрушили при отступлении). ВВП СССР в 1945 году достигал лишь ¾ </w:t>
      </w:r>
      <w:proofErr w:type="gramStart"/>
      <w:r w:rsidR="00AD42D5" w:rsidRPr="002F4609">
        <w:rPr>
          <w:sz w:val="28"/>
          <w:szCs w:val="28"/>
        </w:rPr>
        <w:t>от</w:t>
      </w:r>
      <w:proofErr w:type="gramEnd"/>
      <w:r w:rsidR="00AD42D5" w:rsidRPr="002F4609">
        <w:rPr>
          <w:sz w:val="28"/>
          <w:szCs w:val="28"/>
        </w:rPr>
        <w:t xml:space="preserve"> довоенного. </w:t>
      </w:r>
    </w:p>
    <w:p w:rsidR="00AD42D5" w:rsidRDefault="00FD575C" w:rsidP="00C14CE2">
      <w:pPr>
        <w:spacing w:line="360" w:lineRule="auto"/>
        <w:ind w:firstLine="567"/>
        <w:jc w:val="both"/>
        <w:rPr>
          <w:sz w:val="28"/>
          <w:szCs w:val="28"/>
        </w:rPr>
      </w:pPr>
      <w:r w:rsidRPr="002F4609">
        <w:rPr>
          <w:sz w:val="28"/>
          <w:szCs w:val="28"/>
        </w:rPr>
        <w:t>Утверждённая цифра жертв СССР в войне – 2</w:t>
      </w:r>
      <w:r w:rsidR="007A4243" w:rsidRPr="002F4609">
        <w:rPr>
          <w:sz w:val="28"/>
          <w:szCs w:val="28"/>
        </w:rPr>
        <w:t>6,6</w:t>
      </w:r>
      <w:r w:rsidR="00892E67" w:rsidRPr="002F4609">
        <w:rPr>
          <w:sz w:val="28"/>
          <w:szCs w:val="28"/>
        </w:rPr>
        <w:t xml:space="preserve"> миллионов человек, страшная цифра. </w:t>
      </w:r>
      <w:r w:rsidR="007A4243" w:rsidRPr="002F4609">
        <w:rPr>
          <w:sz w:val="28"/>
          <w:szCs w:val="28"/>
        </w:rPr>
        <w:t>Безвозвратные потери армий СССР и Германии (включая военнопленных)</w:t>
      </w:r>
      <w:r w:rsidR="002F4609">
        <w:rPr>
          <w:sz w:val="28"/>
          <w:szCs w:val="28"/>
        </w:rPr>
        <w:t xml:space="preserve"> –</w:t>
      </w:r>
      <w:r w:rsidR="007A4243" w:rsidRPr="002F4609">
        <w:rPr>
          <w:sz w:val="28"/>
          <w:szCs w:val="28"/>
        </w:rPr>
        <w:t> </w:t>
      </w:r>
      <w:r w:rsidR="007A4243" w:rsidRPr="002F4609">
        <w:rPr>
          <w:bCs/>
          <w:sz w:val="28"/>
          <w:szCs w:val="28"/>
        </w:rPr>
        <w:t>11,5 млн.</w:t>
      </w:r>
      <w:r w:rsidR="007A4243" w:rsidRPr="002F4609">
        <w:rPr>
          <w:sz w:val="28"/>
          <w:szCs w:val="28"/>
        </w:rPr>
        <w:t> и </w:t>
      </w:r>
      <w:r w:rsidR="007A4243" w:rsidRPr="002F4609">
        <w:rPr>
          <w:bCs/>
          <w:sz w:val="28"/>
          <w:szCs w:val="28"/>
        </w:rPr>
        <w:t>8,6 млн.</w:t>
      </w:r>
      <w:r w:rsidR="007A4243" w:rsidRPr="002F4609">
        <w:rPr>
          <w:sz w:val="28"/>
          <w:szCs w:val="28"/>
        </w:rPr>
        <w:t> чел. (не считая </w:t>
      </w:r>
      <w:r w:rsidR="007A4243" w:rsidRPr="002F4609">
        <w:rPr>
          <w:bCs/>
          <w:sz w:val="28"/>
          <w:szCs w:val="28"/>
        </w:rPr>
        <w:t>1,6 м</w:t>
      </w:r>
      <w:r w:rsidR="002F4609">
        <w:rPr>
          <w:bCs/>
          <w:sz w:val="28"/>
          <w:szCs w:val="28"/>
        </w:rPr>
        <w:t>и</w:t>
      </w:r>
      <w:r w:rsidR="007A4243" w:rsidRPr="002F4609">
        <w:rPr>
          <w:bCs/>
          <w:sz w:val="28"/>
          <w:szCs w:val="28"/>
        </w:rPr>
        <w:t>л</w:t>
      </w:r>
      <w:r w:rsidR="002F4609">
        <w:rPr>
          <w:bCs/>
          <w:sz w:val="28"/>
          <w:szCs w:val="28"/>
        </w:rPr>
        <w:t>лиона</w:t>
      </w:r>
      <w:r w:rsidR="007A4243" w:rsidRPr="002F4609">
        <w:rPr>
          <w:sz w:val="28"/>
          <w:szCs w:val="28"/>
        </w:rPr>
        <w:t> военнопленных после 9 мая 1945) соответственно. Соотношение безвозвратных потерь армий СССР и Германии с сателлитами составляет </w:t>
      </w:r>
      <w:r w:rsidR="007A4243" w:rsidRPr="002F4609">
        <w:rPr>
          <w:bCs/>
          <w:sz w:val="28"/>
          <w:szCs w:val="28"/>
        </w:rPr>
        <w:t>1,3:1</w:t>
      </w:r>
      <w:r w:rsidR="007A4243" w:rsidRPr="002F4609">
        <w:rPr>
          <w:sz w:val="28"/>
          <w:szCs w:val="28"/>
        </w:rPr>
        <w:t>.</w:t>
      </w:r>
      <w:r w:rsidR="00AD42D5" w:rsidRPr="002F4609">
        <w:rPr>
          <w:sz w:val="28"/>
          <w:szCs w:val="28"/>
        </w:rPr>
        <w:t xml:space="preserve"> </w:t>
      </w:r>
      <w:r w:rsidR="007A4243" w:rsidRPr="002F4609">
        <w:rPr>
          <w:sz w:val="28"/>
          <w:szCs w:val="28"/>
        </w:rPr>
        <w:t>К 1942 году</w:t>
      </w:r>
      <w:r w:rsidR="00AD42D5" w:rsidRPr="002F4609">
        <w:rPr>
          <w:sz w:val="28"/>
          <w:szCs w:val="28"/>
        </w:rPr>
        <w:t xml:space="preserve"> </w:t>
      </w:r>
      <w:r w:rsidR="007A4243" w:rsidRPr="002F4609">
        <w:rPr>
          <w:sz w:val="28"/>
          <w:szCs w:val="28"/>
        </w:rPr>
        <w:t>против СССР выступали не только</w:t>
      </w:r>
      <w:r w:rsidR="00AD42D5" w:rsidRPr="002F4609">
        <w:rPr>
          <w:sz w:val="28"/>
          <w:szCs w:val="28"/>
        </w:rPr>
        <w:t xml:space="preserve"> немецки</w:t>
      </w:r>
      <w:r w:rsidR="007A4243" w:rsidRPr="002F4609">
        <w:rPr>
          <w:sz w:val="28"/>
          <w:szCs w:val="28"/>
        </w:rPr>
        <w:t>е</w:t>
      </w:r>
      <w:r w:rsidR="00AD42D5" w:rsidRPr="002F4609">
        <w:rPr>
          <w:sz w:val="28"/>
          <w:szCs w:val="28"/>
        </w:rPr>
        <w:t xml:space="preserve"> дивизи</w:t>
      </w:r>
      <w:r w:rsidR="007A4243" w:rsidRPr="002F4609">
        <w:rPr>
          <w:sz w:val="28"/>
          <w:szCs w:val="28"/>
        </w:rPr>
        <w:t>и</w:t>
      </w:r>
      <w:r w:rsidR="00AD42D5" w:rsidRPr="002F4609">
        <w:rPr>
          <w:sz w:val="28"/>
          <w:szCs w:val="28"/>
        </w:rPr>
        <w:t xml:space="preserve">, </w:t>
      </w:r>
      <w:r w:rsidR="007A4243" w:rsidRPr="002F4609">
        <w:rPr>
          <w:sz w:val="28"/>
          <w:szCs w:val="28"/>
        </w:rPr>
        <w:t xml:space="preserve">но и </w:t>
      </w:r>
      <w:r w:rsidR="00AD42D5" w:rsidRPr="002F4609">
        <w:rPr>
          <w:sz w:val="28"/>
          <w:szCs w:val="28"/>
        </w:rPr>
        <w:t xml:space="preserve"> финская, итальянская, венгерская и две румынские армии, </w:t>
      </w:r>
      <w:r w:rsidR="007A4243" w:rsidRPr="002F4609">
        <w:rPr>
          <w:sz w:val="28"/>
          <w:szCs w:val="28"/>
        </w:rPr>
        <w:t xml:space="preserve">также следует учитывать </w:t>
      </w:r>
      <w:r w:rsidR="00AD42D5" w:rsidRPr="002F4609">
        <w:rPr>
          <w:sz w:val="28"/>
          <w:szCs w:val="28"/>
        </w:rPr>
        <w:t>национальны</w:t>
      </w:r>
      <w:r w:rsidR="007A4243" w:rsidRPr="002F4609">
        <w:rPr>
          <w:sz w:val="28"/>
          <w:szCs w:val="28"/>
        </w:rPr>
        <w:t>е</w:t>
      </w:r>
      <w:r w:rsidR="00AD42D5" w:rsidRPr="002F4609">
        <w:rPr>
          <w:sz w:val="28"/>
          <w:szCs w:val="28"/>
        </w:rPr>
        <w:t xml:space="preserve"> </w:t>
      </w:r>
      <w:proofErr w:type="spellStart"/>
      <w:r w:rsidR="00AD42D5" w:rsidRPr="002F4609">
        <w:rPr>
          <w:sz w:val="28"/>
          <w:szCs w:val="28"/>
        </w:rPr>
        <w:t>коллаборанстки</w:t>
      </w:r>
      <w:r w:rsidR="007A4243" w:rsidRPr="002F4609">
        <w:rPr>
          <w:sz w:val="28"/>
          <w:szCs w:val="28"/>
        </w:rPr>
        <w:t>е</w:t>
      </w:r>
      <w:proofErr w:type="spellEnd"/>
      <w:r w:rsidR="00AD42D5" w:rsidRPr="002F4609">
        <w:rPr>
          <w:sz w:val="28"/>
          <w:szCs w:val="28"/>
        </w:rPr>
        <w:t xml:space="preserve"> формировани</w:t>
      </w:r>
      <w:r w:rsidR="007A4243" w:rsidRPr="002F4609">
        <w:rPr>
          <w:sz w:val="28"/>
          <w:szCs w:val="28"/>
        </w:rPr>
        <w:t>я</w:t>
      </w:r>
      <w:r w:rsidR="00AD42D5" w:rsidRPr="002F4609">
        <w:rPr>
          <w:sz w:val="28"/>
          <w:szCs w:val="28"/>
        </w:rPr>
        <w:t xml:space="preserve"> со всей Европы, </w:t>
      </w:r>
      <w:r w:rsidR="002F4609" w:rsidRPr="002F4609">
        <w:rPr>
          <w:sz w:val="28"/>
          <w:szCs w:val="28"/>
        </w:rPr>
        <w:t xml:space="preserve">насчитывающие целую </w:t>
      </w:r>
      <w:r w:rsidR="00AD42D5" w:rsidRPr="002F4609">
        <w:rPr>
          <w:sz w:val="28"/>
          <w:szCs w:val="28"/>
        </w:rPr>
        <w:t>арми</w:t>
      </w:r>
      <w:r w:rsidR="002F4609" w:rsidRPr="002F4609">
        <w:rPr>
          <w:sz w:val="28"/>
          <w:szCs w:val="28"/>
        </w:rPr>
        <w:t>ю</w:t>
      </w:r>
      <w:r w:rsidR="00AD42D5" w:rsidRPr="002F4609">
        <w:rPr>
          <w:sz w:val="28"/>
          <w:szCs w:val="28"/>
        </w:rPr>
        <w:t xml:space="preserve">, </w:t>
      </w:r>
      <w:r w:rsidR="002F4609" w:rsidRPr="002F4609">
        <w:rPr>
          <w:sz w:val="28"/>
          <w:szCs w:val="28"/>
        </w:rPr>
        <w:t xml:space="preserve">и истреблявших </w:t>
      </w:r>
      <w:r w:rsidR="00AD42D5" w:rsidRPr="002F4609">
        <w:rPr>
          <w:sz w:val="28"/>
          <w:szCs w:val="28"/>
        </w:rPr>
        <w:t>партизан полици</w:t>
      </w:r>
      <w:r w:rsidR="002F4609" w:rsidRPr="002F4609">
        <w:rPr>
          <w:sz w:val="28"/>
          <w:szCs w:val="28"/>
        </w:rPr>
        <w:t>ю</w:t>
      </w:r>
      <w:r w:rsidR="00AD42D5" w:rsidRPr="002F4609">
        <w:rPr>
          <w:sz w:val="28"/>
          <w:szCs w:val="28"/>
        </w:rPr>
        <w:t xml:space="preserve"> из числа украинских </w:t>
      </w:r>
      <w:proofErr w:type="spellStart"/>
      <w:r w:rsidR="00AD42D5" w:rsidRPr="002F4609">
        <w:rPr>
          <w:sz w:val="28"/>
          <w:szCs w:val="28"/>
        </w:rPr>
        <w:t>бандеровцев</w:t>
      </w:r>
      <w:proofErr w:type="spellEnd"/>
      <w:r w:rsidR="00AD42D5" w:rsidRPr="002F4609">
        <w:rPr>
          <w:sz w:val="28"/>
          <w:szCs w:val="28"/>
        </w:rPr>
        <w:t xml:space="preserve"> и прибалтийских «лесных братьев». </w:t>
      </w:r>
    </w:p>
    <w:p w:rsidR="002F4609" w:rsidRPr="002F4609" w:rsidRDefault="002F4609" w:rsidP="00C14C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стороне </w:t>
      </w:r>
      <w:r w:rsidRPr="002F4609">
        <w:rPr>
          <w:sz w:val="28"/>
          <w:szCs w:val="28"/>
        </w:rPr>
        <w:t>Советск</w:t>
      </w:r>
      <w:r>
        <w:rPr>
          <w:sz w:val="28"/>
          <w:szCs w:val="28"/>
        </w:rPr>
        <w:t>ого</w:t>
      </w:r>
      <w:r w:rsidRPr="002F4609">
        <w:rPr>
          <w:sz w:val="28"/>
          <w:szCs w:val="28"/>
        </w:rPr>
        <w:t xml:space="preserve"> Союз</w:t>
      </w:r>
      <w:r>
        <w:rPr>
          <w:sz w:val="28"/>
          <w:szCs w:val="28"/>
        </w:rPr>
        <w:t>а</w:t>
      </w:r>
      <w:r w:rsidRPr="002F4609">
        <w:rPr>
          <w:sz w:val="28"/>
          <w:szCs w:val="28"/>
        </w:rPr>
        <w:t xml:space="preserve"> не </w:t>
      </w:r>
      <w:r>
        <w:rPr>
          <w:sz w:val="28"/>
          <w:szCs w:val="28"/>
        </w:rPr>
        <w:t>было</w:t>
      </w:r>
      <w:r w:rsidRPr="002F4609">
        <w:rPr>
          <w:sz w:val="28"/>
          <w:szCs w:val="28"/>
        </w:rPr>
        <w:t xml:space="preserve"> экономическ</w:t>
      </w:r>
      <w:r>
        <w:rPr>
          <w:sz w:val="28"/>
          <w:szCs w:val="28"/>
        </w:rPr>
        <w:t>ого преимущества</w:t>
      </w:r>
      <w:r w:rsidRPr="002F46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ни особых военных технологий. Но </w:t>
      </w:r>
      <w:r w:rsidRPr="002F4609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ий</w:t>
      </w:r>
      <w:r w:rsidRPr="002F4609">
        <w:rPr>
          <w:sz w:val="28"/>
          <w:szCs w:val="28"/>
        </w:rPr>
        <w:t xml:space="preserve"> патриотизм</w:t>
      </w:r>
      <w:r>
        <w:rPr>
          <w:sz w:val="28"/>
          <w:szCs w:val="28"/>
        </w:rPr>
        <w:t xml:space="preserve"> и высокое мужество </w:t>
      </w:r>
      <w:r w:rsidR="00B97646" w:rsidRPr="002F4609">
        <w:rPr>
          <w:sz w:val="28"/>
          <w:szCs w:val="28"/>
        </w:rPr>
        <w:t xml:space="preserve">всех народов </w:t>
      </w:r>
      <w:r w:rsidR="00B97646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стало неотъемлемой частью победного марша </w:t>
      </w:r>
      <w:r w:rsidR="00B97646">
        <w:rPr>
          <w:sz w:val="28"/>
          <w:szCs w:val="28"/>
        </w:rPr>
        <w:t xml:space="preserve">по освобождённой Европе от фашистской чумы. </w:t>
      </w:r>
      <w:r w:rsidRPr="002F4609">
        <w:rPr>
          <w:sz w:val="28"/>
          <w:szCs w:val="28"/>
        </w:rPr>
        <w:t xml:space="preserve"> </w:t>
      </w:r>
      <w:r w:rsidR="00B97646">
        <w:rPr>
          <w:sz w:val="28"/>
          <w:szCs w:val="28"/>
        </w:rPr>
        <w:t>Память о поколении, вставшем насмерть на пути врага, преследовавшего нечеловеческие цели, становится нашим нравственным долгом. С каждым годом увеличивается число участников акции «Бессмертный полк», распространившейся не только в нашей стране, но и по всему миру. Память о героях живёт в наших сердцах, испытания необходимые перенести и  выступить за правду о Великой Отечественной войне  приобретает сегодня задачу личного и государственного выбора.</w:t>
      </w:r>
    </w:p>
    <w:p w:rsidR="003A0080" w:rsidRDefault="002D0F10" w:rsidP="00C14CE2">
      <w:pPr>
        <w:spacing w:line="360" w:lineRule="auto"/>
      </w:pPr>
      <w:r>
        <w:t xml:space="preserve"> </w:t>
      </w:r>
      <w:r w:rsidR="00F9162A">
        <w:t xml:space="preserve">  </w:t>
      </w:r>
    </w:p>
    <w:sectPr w:rsidR="003A0080" w:rsidSect="00C3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6F77"/>
    <w:multiLevelType w:val="multilevel"/>
    <w:tmpl w:val="F32C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72254"/>
    <w:multiLevelType w:val="singleLevel"/>
    <w:tmpl w:val="D940041A"/>
    <w:lvl w:ilvl="0">
      <w:start w:val="1"/>
      <w:numFmt w:val="decimal"/>
      <w:pStyle w:val="7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935"/>
    <w:rsid w:val="00141098"/>
    <w:rsid w:val="001D21EC"/>
    <w:rsid w:val="00257DB6"/>
    <w:rsid w:val="00273D7C"/>
    <w:rsid w:val="0027525A"/>
    <w:rsid w:val="002D0F10"/>
    <w:rsid w:val="002F4609"/>
    <w:rsid w:val="00366238"/>
    <w:rsid w:val="003A0080"/>
    <w:rsid w:val="005F1935"/>
    <w:rsid w:val="006E74D5"/>
    <w:rsid w:val="007338D8"/>
    <w:rsid w:val="007A4243"/>
    <w:rsid w:val="00892E67"/>
    <w:rsid w:val="00A05D08"/>
    <w:rsid w:val="00AD42D5"/>
    <w:rsid w:val="00B97646"/>
    <w:rsid w:val="00C14CE2"/>
    <w:rsid w:val="00C336E1"/>
    <w:rsid w:val="00CB0B0B"/>
    <w:rsid w:val="00D41DA8"/>
    <w:rsid w:val="00F9162A"/>
    <w:rsid w:val="00FB3FA1"/>
    <w:rsid w:val="00FD575C"/>
    <w:rsid w:val="00FE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EC"/>
    <w:pPr>
      <w:spacing w:line="276" w:lineRule="auto"/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D21EC"/>
    <w:pPr>
      <w:keepNext/>
      <w:pageBreakBefore/>
      <w:suppressAutoHyphens/>
      <w:spacing w:after="600" w:line="240" w:lineRule="auto"/>
      <w:ind w:left="425" w:right="425"/>
      <w:jc w:val="center"/>
      <w:outlineLvl w:val="0"/>
    </w:pPr>
    <w:rPr>
      <w:rFonts w:eastAsia="Times New Roman" w:cs="Times New Roman"/>
      <w:b/>
      <w:caps/>
      <w:kern w:val="28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21EC"/>
    <w:pPr>
      <w:keepNext/>
      <w:suppressAutoHyphens/>
      <w:spacing w:before="270" w:after="90" w:line="240" w:lineRule="auto"/>
      <w:ind w:left="284" w:right="284"/>
      <w:jc w:val="center"/>
      <w:outlineLvl w:val="1"/>
    </w:pPr>
    <w:rPr>
      <w:rFonts w:ascii="Arial" w:eastAsia="MS Mincho" w:hAnsi="Arial" w:cs="Arial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D21EC"/>
    <w:pPr>
      <w:keepNext/>
      <w:suppressAutoHyphens/>
      <w:spacing w:before="80" w:after="40" w:line="240" w:lineRule="auto"/>
      <w:ind w:left="357" w:right="357"/>
      <w:jc w:val="center"/>
      <w:outlineLvl w:val="2"/>
    </w:pPr>
    <w:rPr>
      <w:rFonts w:ascii="Arial" w:eastAsia="Times New Roman" w:hAnsi="Arial" w:cs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D21EC"/>
    <w:pPr>
      <w:keepNext/>
      <w:framePr w:w="3450" w:h="600" w:hSpace="180" w:wrap="around" w:vAnchor="text" w:hAnchor="text" w:y="16"/>
      <w:suppressAutoHyphens/>
      <w:spacing w:before="60" w:line="240" w:lineRule="auto"/>
      <w:ind w:right="60"/>
      <w:outlineLvl w:val="3"/>
    </w:pPr>
    <w:rPr>
      <w:rFonts w:ascii="Arial" w:eastAsia="MS Mincho" w:hAnsi="Arial" w:cs="Arial"/>
      <w:b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D21EC"/>
    <w:pPr>
      <w:keepNext/>
      <w:spacing w:line="240" w:lineRule="auto"/>
      <w:outlineLvl w:val="4"/>
    </w:pPr>
    <w:rPr>
      <w:rFonts w:eastAsia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D21EC"/>
    <w:pPr>
      <w:keepNext/>
      <w:spacing w:before="120" w:line="240" w:lineRule="auto"/>
      <w:ind w:firstLine="425"/>
      <w:jc w:val="center"/>
      <w:outlineLvl w:val="5"/>
    </w:pPr>
    <w:rPr>
      <w:rFonts w:eastAsia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D21EC"/>
    <w:pPr>
      <w:numPr>
        <w:numId w:val="2"/>
      </w:numPr>
      <w:spacing w:before="60" w:line="300" w:lineRule="auto"/>
      <w:outlineLvl w:val="6"/>
    </w:pPr>
    <w:rPr>
      <w:rFonts w:ascii="Bookman Old Style" w:eastAsia="Times New Roman" w:hAnsi="Bookman Old Style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D21EC"/>
    <w:pPr>
      <w:keepNext/>
      <w:spacing w:line="240" w:lineRule="auto"/>
      <w:ind w:firstLine="3420"/>
      <w:outlineLvl w:val="7"/>
    </w:pPr>
    <w:rPr>
      <w:rFonts w:eastAsia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D21EC"/>
    <w:pPr>
      <w:keepNext/>
      <w:spacing w:line="240" w:lineRule="auto"/>
      <w:ind w:firstLine="397"/>
      <w:jc w:val="right"/>
      <w:outlineLvl w:val="8"/>
    </w:pPr>
    <w:rPr>
      <w:rFonts w:eastAsia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EC"/>
    <w:rPr>
      <w:rFonts w:ascii="Times New Roman" w:eastAsia="Times New Roman" w:hAnsi="Times New Roman" w:cs="Times New Roman"/>
      <w:b/>
      <w:caps/>
      <w:kern w:val="28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21EC"/>
    <w:rPr>
      <w:rFonts w:ascii="Arial" w:eastAsia="MS Mincho" w:hAnsi="Arial" w:cs="Arial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21EC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21EC"/>
    <w:rPr>
      <w:rFonts w:ascii="Arial" w:eastAsia="MS Mincho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21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21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21EC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D21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D21E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D21EC"/>
    <w:pPr>
      <w:keepNext/>
      <w:spacing w:before="60" w:after="240" w:line="220" w:lineRule="atLeast"/>
      <w:ind w:firstLine="357"/>
      <w:jc w:val="right"/>
    </w:pPr>
    <w:rPr>
      <w:rFonts w:ascii="Arial Narrow" w:eastAsia="Times New Roman" w:hAnsi="Arial Narrow" w:cs="Times New Roman"/>
      <w:i/>
      <w:i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1D21EC"/>
    <w:pPr>
      <w:keepNext/>
      <w:keepLines/>
      <w:suppressAutoHyphens/>
      <w:spacing w:after="120" w:line="240" w:lineRule="auto"/>
      <w:jc w:val="center"/>
      <w:outlineLvl w:val="0"/>
    </w:pPr>
    <w:rPr>
      <w:rFonts w:eastAsia="Times New Roman" w:cs="Times New Roman"/>
      <w:b/>
      <w:caps/>
      <w:kern w:val="28"/>
      <w:sz w:val="4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21EC"/>
    <w:rPr>
      <w:rFonts w:ascii="Times New Roman" w:eastAsia="Times New Roman" w:hAnsi="Times New Roman" w:cs="Times New Roman"/>
      <w:b/>
      <w:caps/>
      <w:kern w:val="28"/>
      <w:sz w:val="48"/>
      <w:szCs w:val="24"/>
      <w:lang w:eastAsia="ru-RU"/>
    </w:rPr>
  </w:style>
  <w:style w:type="paragraph" w:styleId="a6">
    <w:name w:val="Subtitle"/>
    <w:basedOn w:val="a"/>
    <w:link w:val="a7"/>
    <w:qFormat/>
    <w:rsid w:val="001D21EC"/>
    <w:pPr>
      <w:tabs>
        <w:tab w:val="center" w:pos="4819"/>
        <w:tab w:val="left" w:pos="6048"/>
      </w:tabs>
      <w:spacing w:after="60" w:line="240" w:lineRule="auto"/>
      <w:jc w:val="center"/>
      <w:outlineLvl w:val="1"/>
    </w:pPr>
    <w:rPr>
      <w:rFonts w:eastAsia="Times New Roman" w:cs="Times New Roman"/>
      <w:sz w:val="40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D21EC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8">
    <w:name w:val="Strong"/>
    <w:basedOn w:val="a0"/>
    <w:uiPriority w:val="22"/>
    <w:qFormat/>
    <w:rsid w:val="001D21EC"/>
    <w:rPr>
      <w:b/>
      <w:bCs/>
    </w:rPr>
  </w:style>
  <w:style w:type="character" w:styleId="a9">
    <w:name w:val="Emphasis"/>
    <w:basedOn w:val="a0"/>
    <w:qFormat/>
    <w:rsid w:val="001D21EC"/>
    <w:rPr>
      <w:i/>
      <w:iCs/>
    </w:rPr>
  </w:style>
  <w:style w:type="paragraph" w:styleId="aa">
    <w:name w:val="No Spacing"/>
    <w:uiPriority w:val="1"/>
    <w:qFormat/>
    <w:rsid w:val="001D21EC"/>
    <w:pPr>
      <w:spacing w:line="240" w:lineRule="auto"/>
      <w:ind w:firstLine="0"/>
      <w:jc w:val="left"/>
    </w:pPr>
  </w:style>
  <w:style w:type="paragraph" w:styleId="ab">
    <w:name w:val="Normal (Web)"/>
    <w:basedOn w:val="a"/>
    <w:uiPriority w:val="99"/>
    <w:semiHidden/>
    <w:unhideWhenUsed/>
    <w:rsid w:val="00FB3FA1"/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FB3FA1"/>
  </w:style>
  <w:style w:type="character" w:styleId="ac">
    <w:name w:val="Hyperlink"/>
    <w:basedOn w:val="a0"/>
    <w:uiPriority w:val="99"/>
    <w:unhideWhenUsed/>
    <w:rsid w:val="00FB3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 Захаров</dc:creator>
  <cp:keywords/>
  <dc:description/>
  <cp:lastModifiedBy>Пользователь</cp:lastModifiedBy>
  <cp:revision>4</cp:revision>
  <cp:lastPrinted>2018-06-07T11:32:00Z</cp:lastPrinted>
  <dcterms:created xsi:type="dcterms:W3CDTF">2018-06-05T15:08:00Z</dcterms:created>
  <dcterms:modified xsi:type="dcterms:W3CDTF">2018-06-07T11:33:00Z</dcterms:modified>
</cp:coreProperties>
</file>