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ТЕАТРАЛЬНОГО ИСКУССТВА–ГИТИС»</w:t>
      </w:r>
    </w:p>
    <w:p w:rsidR="002E5A9D" w:rsidRDefault="002E5A9D" w:rsidP="002E5A9D">
      <w:pPr>
        <w:spacing w:line="240" w:lineRule="auto"/>
        <w:jc w:val="center"/>
        <w:rPr>
          <w:b/>
          <w:bCs/>
          <w:sz w:val="24"/>
          <w:szCs w:val="24"/>
        </w:rPr>
      </w:pPr>
    </w:p>
    <w:p w:rsidR="002E5A9D" w:rsidRDefault="002E5A9D" w:rsidP="002E5A9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2E5A9D" w:rsidRDefault="002E5A9D" w:rsidP="002E5A9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Композиция дуэтно-классического танца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2E5A9D" w:rsidRDefault="002E5A9D" w:rsidP="002E5A9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2E5A9D" w:rsidRDefault="002E5A9D" w:rsidP="002E5A9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2E5A9D" w:rsidRDefault="002E5A9D" w:rsidP="002E5A9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2E5A9D" w:rsidRPr="00DD40F2" w:rsidRDefault="002E5A9D" w:rsidP="002E5A9D">
      <w:pPr>
        <w:spacing w:line="240" w:lineRule="auto"/>
        <w:jc w:val="left"/>
        <w:rPr>
          <w:sz w:val="24"/>
          <w:szCs w:val="24"/>
        </w:rPr>
      </w:pPr>
    </w:p>
    <w:p w:rsidR="002E5A9D" w:rsidRPr="00DD40F2" w:rsidRDefault="002E5A9D" w:rsidP="002E5A9D">
      <w:pPr>
        <w:spacing w:line="240" w:lineRule="auto"/>
        <w:ind w:firstLine="0"/>
        <w:jc w:val="left"/>
        <w:rPr>
          <w:b/>
          <w:bCs/>
          <w:iCs/>
          <w:spacing w:val="-1"/>
          <w:sz w:val="24"/>
        </w:rPr>
      </w:pPr>
      <w:r w:rsidRPr="00DD40F2">
        <w:rPr>
          <w:b/>
          <w:bCs/>
          <w:iCs/>
          <w:spacing w:val="-1"/>
          <w:sz w:val="24"/>
        </w:rPr>
        <w:t>Цели освоения дисциплины</w:t>
      </w:r>
    </w:p>
    <w:p w:rsidR="002E5A9D" w:rsidRDefault="002E5A9D" w:rsidP="002E5A9D">
      <w:pPr>
        <w:pStyle w:val="2"/>
        <w:spacing w:after="0"/>
        <w:ind w:left="0" w:firstLine="720"/>
        <w:rPr>
          <w:i/>
          <w:szCs w:val="28"/>
        </w:rPr>
      </w:pPr>
      <w:r w:rsidRPr="00DD40F2">
        <w:rPr>
          <w:i/>
          <w:szCs w:val="28"/>
        </w:rPr>
        <w:t xml:space="preserve">Доскональное овладение знаниями обо всём, что связано с дуэтно-классическим танцем – основой отношений героев композиции или второстепенных персонажей, для самостоятельной практической деятельности в сфере постановочной деятельности, в соответствии с исторически сложившейся в России методикой преподавания дуэтно-классического танца и с учетом требований, предъявляемых современным уровнем развития балетного искусства. </w:t>
      </w:r>
    </w:p>
    <w:p w:rsidR="000903F0" w:rsidRDefault="000903F0" w:rsidP="002E5A9D">
      <w:pPr>
        <w:pStyle w:val="2"/>
        <w:spacing w:after="0"/>
        <w:ind w:left="0" w:firstLine="720"/>
        <w:rPr>
          <w:i/>
          <w:szCs w:val="28"/>
        </w:rPr>
      </w:pPr>
    </w:p>
    <w:p w:rsidR="002E5A9D" w:rsidRPr="00DD40F2" w:rsidRDefault="002E5A9D" w:rsidP="000903F0">
      <w:pPr>
        <w:pStyle w:val="2"/>
        <w:spacing w:after="0"/>
        <w:ind w:left="0"/>
        <w:rPr>
          <w:szCs w:val="28"/>
        </w:rPr>
      </w:pPr>
      <w:r w:rsidRPr="00DD40F2">
        <w:rPr>
          <w:szCs w:val="28"/>
        </w:rPr>
        <w:t>Общая трудоемкость дисциплины составляет 6 зачетных единиц, 216 часов.</w:t>
      </w:r>
    </w:p>
    <w:p w:rsidR="002E5A9D" w:rsidRPr="00DD40F2" w:rsidRDefault="002E5A9D" w:rsidP="002E5A9D">
      <w:pPr>
        <w:pStyle w:val="2"/>
        <w:spacing w:after="0"/>
        <w:ind w:left="0"/>
        <w:rPr>
          <w:szCs w:val="28"/>
        </w:rPr>
      </w:pPr>
    </w:p>
    <w:p w:rsidR="002E5A9D" w:rsidRPr="00DD40F2" w:rsidRDefault="002E5A9D" w:rsidP="002E5A9D">
      <w:pPr>
        <w:pStyle w:val="2"/>
        <w:spacing w:after="0"/>
        <w:ind w:left="0"/>
        <w:rPr>
          <w:b/>
          <w:szCs w:val="28"/>
        </w:rPr>
      </w:pPr>
      <w:r w:rsidRPr="00DD40F2">
        <w:rPr>
          <w:b/>
          <w:szCs w:val="28"/>
        </w:rPr>
        <w:t>Содержание дисциплины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>Раздел 1. Введение в дисциплину «Дуэтно-классический танец». Методика изучения приемов партерной поддержки.</w:t>
      </w:r>
      <w:r w:rsidR="00721F19">
        <w:rPr>
          <w:sz w:val="24"/>
          <w:szCs w:val="24"/>
        </w:rPr>
        <w:t xml:space="preserve"> Сочинение композиций на пройденном материале.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1. Поддержка двумя руками за талию партнерши.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2. Поддержка партнерши двумя руками за обе руки (за кисть и запястье).</w:t>
      </w:r>
    </w:p>
    <w:p w:rsidR="00DD40F2" w:rsidRPr="00DD40F2" w:rsidRDefault="00DD40F2" w:rsidP="00DD40F2">
      <w:pPr>
        <w:spacing w:line="240" w:lineRule="auto"/>
        <w:ind w:left="708"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>Тема 3. Поддержка одной рукой за талию, за кисть или за запястья во всех больших позах классического танца и в статичных положениях.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>Раздел 2. Методика изучения приемов воздушной поддержки.</w:t>
      </w:r>
      <w:r w:rsidR="00721F19">
        <w:rPr>
          <w:sz w:val="24"/>
          <w:szCs w:val="24"/>
        </w:rPr>
        <w:t xml:space="preserve"> Сочинение композиций на пройденном материале.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1. Поддержка партнерши двумя руками за талию.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2. Прием воздушной поддержки на вытянутые руки.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3. Прыжки на руки партнера с завершением в позе «рыбка».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>Тема 4. Подъем партнерши с фиксированием поз на груди или плече партнера.</w:t>
      </w:r>
    </w:p>
    <w:p w:rsidR="00DD40F2" w:rsidRPr="00DD40F2" w:rsidRDefault="00DD40F2" w:rsidP="00DD40F2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>Раздел 3. Составление на основе пройденного материала примеров дуэтного танца.</w:t>
      </w:r>
    </w:p>
    <w:p w:rsidR="00E46B98" w:rsidRDefault="00DD40F2" w:rsidP="00721F19">
      <w:pPr>
        <w:spacing w:line="240" w:lineRule="auto"/>
        <w:ind w:firstLine="0"/>
        <w:jc w:val="left"/>
        <w:rPr>
          <w:sz w:val="24"/>
          <w:szCs w:val="24"/>
        </w:rPr>
      </w:pPr>
      <w:r w:rsidRPr="00DD40F2">
        <w:rPr>
          <w:sz w:val="24"/>
          <w:szCs w:val="24"/>
        </w:rPr>
        <w:tab/>
        <w:t xml:space="preserve">Тема 1. </w:t>
      </w:r>
      <w:r w:rsidR="00721F19">
        <w:rPr>
          <w:sz w:val="24"/>
          <w:szCs w:val="24"/>
        </w:rPr>
        <w:t>Сочинение композиций на пройденном материале.</w:t>
      </w:r>
    </w:p>
    <w:p w:rsidR="00721F19" w:rsidRDefault="00721F19" w:rsidP="00721F19">
      <w:pPr>
        <w:spacing w:line="240" w:lineRule="auto"/>
        <w:ind w:firstLine="0"/>
        <w:jc w:val="left"/>
        <w:rPr>
          <w:sz w:val="24"/>
          <w:szCs w:val="24"/>
        </w:rPr>
      </w:pPr>
    </w:p>
    <w:p w:rsidR="00721F19" w:rsidRDefault="00721F19" w:rsidP="00721F1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Ваганова А.Я. Основы классического танца. – М.: Лань, 2003.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Головкина С.Н. Уроки классического танца в старших классах. - М.: Искусство, 1989.</w:t>
      </w:r>
    </w:p>
    <w:p w:rsidR="00041412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Серебренников Н. Поддержка в дуэтном танце. – Л., 1985.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Тарасов Н.И. Классический танец. – С-П, М, К. 2005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Захаров Р. Записки балетмейстера. М.: Искусство, 1976.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 xml:space="preserve">Собинов Б., Суворов Н. Поддержка в танце. М., 1962. </w:t>
      </w:r>
    </w:p>
    <w:p w:rsidR="00FF3BA7" w:rsidRPr="00041412" w:rsidRDefault="00FF3BA7" w:rsidP="00041412">
      <w:pPr>
        <w:pStyle w:val="a3"/>
        <w:widowControl/>
        <w:numPr>
          <w:ilvl w:val="0"/>
          <w:numId w:val="3"/>
        </w:numPr>
        <w:autoSpaceDE/>
        <w:autoSpaceDN/>
        <w:rPr>
          <w:rFonts w:ascii="Times New Roman" w:hAnsi="Times New Roman" w:cs="Times New Roman"/>
          <w:sz w:val="24"/>
          <w:szCs w:val="28"/>
        </w:rPr>
      </w:pPr>
      <w:r w:rsidRPr="00041412">
        <w:rPr>
          <w:rFonts w:ascii="Times New Roman" w:hAnsi="Times New Roman" w:cs="Times New Roman"/>
          <w:sz w:val="24"/>
          <w:szCs w:val="28"/>
        </w:rPr>
        <w:t>Захаров Р. Сочинение танца. М.: Искусство, 1983.</w:t>
      </w:r>
    </w:p>
    <w:p w:rsidR="00721F19" w:rsidRPr="00721F19" w:rsidRDefault="00721F19" w:rsidP="00721F19">
      <w:pPr>
        <w:spacing w:line="240" w:lineRule="auto"/>
        <w:ind w:firstLine="0"/>
        <w:jc w:val="left"/>
        <w:rPr>
          <w:b/>
        </w:rPr>
      </w:pPr>
    </w:p>
    <w:sectPr w:rsidR="00721F19" w:rsidRPr="00721F19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711"/>
    <w:multiLevelType w:val="hybridMultilevel"/>
    <w:tmpl w:val="4F8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91B"/>
    <w:multiLevelType w:val="hybridMultilevel"/>
    <w:tmpl w:val="3490CEF2"/>
    <w:lvl w:ilvl="0" w:tplc="9B96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30F84"/>
    <w:multiLevelType w:val="hybridMultilevel"/>
    <w:tmpl w:val="F690BBEA"/>
    <w:lvl w:ilvl="0" w:tplc="9B963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A9D"/>
    <w:rsid w:val="00041412"/>
    <w:rsid w:val="000903F0"/>
    <w:rsid w:val="00095940"/>
    <w:rsid w:val="00150EAC"/>
    <w:rsid w:val="00230E74"/>
    <w:rsid w:val="002E53B7"/>
    <w:rsid w:val="002E5A9D"/>
    <w:rsid w:val="003A101B"/>
    <w:rsid w:val="004B4A83"/>
    <w:rsid w:val="004F6B87"/>
    <w:rsid w:val="00514C77"/>
    <w:rsid w:val="006056BC"/>
    <w:rsid w:val="00660A6B"/>
    <w:rsid w:val="006D0C57"/>
    <w:rsid w:val="006D5F4E"/>
    <w:rsid w:val="00721F19"/>
    <w:rsid w:val="00725CE0"/>
    <w:rsid w:val="008423E5"/>
    <w:rsid w:val="0085757B"/>
    <w:rsid w:val="008A1994"/>
    <w:rsid w:val="00A02E9C"/>
    <w:rsid w:val="00AB034A"/>
    <w:rsid w:val="00C33D23"/>
    <w:rsid w:val="00C90D31"/>
    <w:rsid w:val="00DD40F2"/>
    <w:rsid w:val="00E46B98"/>
    <w:rsid w:val="00FF3BA7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D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2E5A9D"/>
    <w:pPr>
      <w:widowControl/>
      <w:tabs>
        <w:tab w:val="clear" w:pos="708"/>
      </w:tabs>
      <w:autoSpaceDE/>
      <w:autoSpaceDN/>
      <w:adjustRightInd/>
      <w:spacing w:after="120" w:line="240" w:lineRule="auto"/>
      <w:ind w:left="566" w:firstLine="0"/>
      <w:jc w:val="lef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F3BA7"/>
    <w:pPr>
      <w:tabs>
        <w:tab w:val="clear" w:pos="708"/>
      </w:tabs>
      <w:suppressAutoHyphens/>
      <w:overflowPunct w:val="0"/>
      <w:adjustRightInd/>
      <w:spacing w:line="240" w:lineRule="auto"/>
      <w:ind w:left="720" w:firstLine="0"/>
      <w:contextualSpacing/>
      <w:jc w:val="left"/>
      <w:textAlignment w:val="baseline"/>
    </w:pPr>
    <w:rPr>
      <w:rFonts w:ascii="Calibri" w:eastAsiaTheme="minorEastAsia" w:hAnsi="Calibri" w:cstheme="minorBidi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2018-01-25T19:18:00Z</dcterms:created>
  <dcterms:modified xsi:type="dcterms:W3CDTF">2018-01-26T14:40:00Z</dcterms:modified>
</cp:coreProperties>
</file>