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C" w:rsidRDefault="004E223C" w:rsidP="003133F2">
      <w:pPr>
        <w:jc w:val="center"/>
        <w:rPr>
          <w:sz w:val="28"/>
          <w:szCs w:val="28"/>
        </w:rPr>
      </w:pPr>
      <w:r w:rsidRPr="00936F74">
        <w:rPr>
          <w:b/>
          <w:sz w:val="28"/>
          <w:szCs w:val="28"/>
        </w:rPr>
        <w:t xml:space="preserve">Экранизации «Анны Карениной»: подлинник и </w:t>
      </w:r>
      <w:r w:rsidR="00936F74">
        <w:rPr>
          <w:b/>
          <w:sz w:val="28"/>
          <w:szCs w:val="28"/>
        </w:rPr>
        <w:t>«слепк</w:t>
      </w:r>
      <w:r w:rsidR="00B50C56">
        <w:rPr>
          <w:b/>
          <w:sz w:val="28"/>
          <w:szCs w:val="28"/>
        </w:rPr>
        <w:t>и</w:t>
      </w:r>
      <w:r w:rsidR="00936F74">
        <w:rPr>
          <w:b/>
          <w:sz w:val="28"/>
          <w:szCs w:val="28"/>
        </w:rPr>
        <w:t>»</w:t>
      </w:r>
    </w:p>
    <w:p w:rsidR="00936F74" w:rsidRDefault="00936F74" w:rsidP="004E223C">
      <w:pPr>
        <w:jc w:val="both"/>
        <w:rPr>
          <w:b/>
          <w:sz w:val="28"/>
          <w:szCs w:val="28"/>
        </w:rPr>
      </w:pPr>
    </w:p>
    <w:p w:rsidR="00936F74" w:rsidRDefault="00936F74" w:rsidP="004E223C">
      <w:pPr>
        <w:jc w:val="both"/>
        <w:rPr>
          <w:sz w:val="28"/>
          <w:szCs w:val="28"/>
        </w:rPr>
      </w:pPr>
      <w:r w:rsidRPr="00936F74">
        <w:rPr>
          <w:sz w:val="28"/>
          <w:szCs w:val="28"/>
        </w:rPr>
        <w:t>Экра</w:t>
      </w:r>
      <w:r>
        <w:rPr>
          <w:sz w:val="28"/>
          <w:szCs w:val="28"/>
        </w:rPr>
        <w:t xml:space="preserve">низация заведомо не может быть проверена на совпадение с оригиналом. Точность следования за сюжетом и авторским замыслом не гарантирует создание выдающегося кинопроизведения. </w:t>
      </w:r>
    </w:p>
    <w:p w:rsidR="00936F74" w:rsidRDefault="00936F74" w:rsidP="004E223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удачным материалом для ки</w:t>
      </w:r>
      <w:bookmarkStart w:id="0" w:name="_GoBack"/>
      <w:bookmarkEnd w:id="0"/>
      <w:r>
        <w:rPr>
          <w:sz w:val="28"/>
          <w:szCs w:val="28"/>
        </w:rPr>
        <w:t xml:space="preserve">нематографа служат подчас отнюдь не самые выдающиеся литературные произведения: «Барри </w:t>
      </w:r>
      <w:proofErr w:type="spellStart"/>
      <w:r>
        <w:rPr>
          <w:sz w:val="28"/>
          <w:szCs w:val="28"/>
        </w:rPr>
        <w:t>Линден</w:t>
      </w:r>
      <w:proofErr w:type="spellEnd"/>
      <w:r>
        <w:rPr>
          <w:sz w:val="28"/>
          <w:szCs w:val="28"/>
        </w:rPr>
        <w:t>» Кубрика, «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 xml:space="preserve">» Тарковского и др. Равно как и гениальные книги не всегда самый удачный материал для кино. Кино требует совершенно особой литературной основы, </w:t>
      </w:r>
      <w:r w:rsidR="00B50C56">
        <w:rPr>
          <w:sz w:val="28"/>
          <w:szCs w:val="28"/>
        </w:rPr>
        <w:t xml:space="preserve">ему важна </w:t>
      </w:r>
      <w:proofErr w:type="spellStart"/>
      <w:r>
        <w:rPr>
          <w:sz w:val="28"/>
          <w:szCs w:val="28"/>
        </w:rPr>
        <w:t>сюжетология</w:t>
      </w:r>
      <w:proofErr w:type="spellEnd"/>
      <w:r>
        <w:rPr>
          <w:sz w:val="28"/>
          <w:szCs w:val="28"/>
        </w:rPr>
        <w:t>, изобразительность, мощная</w:t>
      </w:r>
      <w:r w:rsidR="00177A45">
        <w:rPr>
          <w:sz w:val="28"/>
          <w:szCs w:val="28"/>
        </w:rPr>
        <w:t xml:space="preserve"> организующая </w:t>
      </w:r>
      <w:r>
        <w:rPr>
          <w:sz w:val="28"/>
          <w:szCs w:val="28"/>
        </w:rPr>
        <w:t xml:space="preserve"> идея, которая поддается визуальному выражению.</w:t>
      </w:r>
    </w:p>
    <w:p w:rsidR="00936F74" w:rsidRDefault="00936F74" w:rsidP="004E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«Анна Каренина» - самое экранизируемое произведение Л. Толстого. Более 30 экранизаций. Первая   сделана в 1910-м году, еще при жизни Толстого. </w:t>
      </w:r>
      <w:proofErr w:type="gramStart"/>
      <w:r>
        <w:rPr>
          <w:sz w:val="28"/>
          <w:szCs w:val="28"/>
        </w:rPr>
        <w:t>«Анну Каренину» экранизировали: в Германии, Франции, США, Великобритании, Бразилии, Австралии, Египте, Аргентине</w:t>
      </w:r>
      <w:r w:rsidR="00B50C56">
        <w:rPr>
          <w:sz w:val="28"/>
          <w:szCs w:val="28"/>
        </w:rPr>
        <w:t>.</w:t>
      </w:r>
      <w:proofErr w:type="gramEnd"/>
      <w:r w:rsidR="00B50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0C56">
        <w:rPr>
          <w:sz w:val="28"/>
          <w:szCs w:val="28"/>
        </w:rPr>
        <w:t>П</w:t>
      </w:r>
      <w:r>
        <w:rPr>
          <w:sz w:val="28"/>
          <w:szCs w:val="28"/>
        </w:rPr>
        <w:t xml:space="preserve">оследнее не случайно: «Анна Каренина» созвучна необузданному аргентинскому темпераменту, </w:t>
      </w:r>
      <w:r w:rsidR="00B50C56">
        <w:rPr>
          <w:sz w:val="28"/>
          <w:szCs w:val="28"/>
        </w:rPr>
        <w:t xml:space="preserve">в представлении аргентинцев это </w:t>
      </w:r>
      <w:r>
        <w:rPr>
          <w:sz w:val="28"/>
          <w:szCs w:val="28"/>
        </w:rPr>
        <w:t xml:space="preserve">своего рода книга-танго. </w:t>
      </w:r>
      <w:r w:rsidR="005A3E5E">
        <w:rPr>
          <w:sz w:val="28"/>
          <w:szCs w:val="28"/>
        </w:rPr>
        <w:t xml:space="preserve">Показательны и названия сериалов по мотивам «Анны Карениной»: «Река любви», «Большая страсть», «Запретная любовь», «Прекрасная ложь», в Индии, где в прокате пошел наш фильм «Анна Каренина», лента получила название «Она бросилась под поезд».   </w:t>
      </w:r>
      <w:r w:rsidR="000F35C1">
        <w:rPr>
          <w:sz w:val="28"/>
          <w:szCs w:val="28"/>
        </w:rPr>
        <w:t>Роль Анны в разное время исполняли: Вивиен</w:t>
      </w:r>
      <w:proofErr w:type="gramStart"/>
      <w:r w:rsidR="000F35C1">
        <w:rPr>
          <w:sz w:val="28"/>
          <w:szCs w:val="28"/>
        </w:rPr>
        <w:t xml:space="preserve"> Л</w:t>
      </w:r>
      <w:proofErr w:type="gramEnd"/>
      <w:r w:rsidR="000F35C1">
        <w:rPr>
          <w:sz w:val="28"/>
          <w:szCs w:val="28"/>
        </w:rPr>
        <w:t xml:space="preserve">и, Грета Гарбо, Софи </w:t>
      </w:r>
      <w:proofErr w:type="spellStart"/>
      <w:r w:rsidR="000F35C1">
        <w:rPr>
          <w:sz w:val="28"/>
          <w:szCs w:val="28"/>
        </w:rPr>
        <w:t>Марсо</w:t>
      </w:r>
      <w:proofErr w:type="spellEnd"/>
      <w:r w:rsidR="000F35C1">
        <w:rPr>
          <w:sz w:val="28"/>
          <w:szCs w:val="28"/>
        </w:rPr>
        <w:t xml:space="preserve">, Кира </w:t>
      </w:r>
      <w:proofErr w:type="spellStart"/>
      <w:r w:rsidR="000F35C1">
        <w:rPr>
          <w:sz w:val="28"/>
          <w:szCs w:val="28"/>
        </w:rPr>
        <w:t>Найтли</w:t>
      </w:r>
      <w:proofErr w:type="spellEnd"/>
      <w:r w:rsidR="000F35C1">
        <w:rPr>
          <w:sz w:val="28"/>
          <w:szCs w:val="28"/>
        </w:rPr>
        <w:t xml:space="preserve">, Татьяна Самойлова, Татьяна Друбич. Однако до сих пор ни одна экранная Анна даже приблизительно не совпала со своим литературным прототипом, что не удивительно: Анна в романе – представительница «исчезнувшей натуры», высших </w:t>
      </w:r>
      <w:r w:rsidR="008937F1">
        <w:rPr>
          <w:sz w:val="28"/>
          <w:szCs w:val="28"/>
        </w:rPr>
        <w:t xml:space="preserve">слоев </w:t>
      </w:r>
      <w:r w:rsidR="000F35C1">
        <w:rPr>
          <w:sz w:val="28"/>
          <w:szCs w:val="28"/>
        </w:rPr>
        <w:t xml:space="preserve">аристократии – она из рода Рюриковичей. Для Толстого момент невероятно важный: Анна не </w:t>
      </w:r>
      <w:r w:rsidR="00285B8B">
        <w:rPr>
          <w:sz w:val="28"/>
          <w:szCs w:val="28"/>
        </w:rPr>
        <w:t xml:space="preserve">госпожа </w:t>
      </w:r>
      <w:proofErr w:type="spellStart"/>
      <w:r w:rsidR="000F35C1">
        <w:rPr>
          <w:sz w:val="28"/>
          <w:szCs w:val="28"/>
        </w:rPr>
        <w:t>Бовари</w:t>
      </w:r>
      <w:proofErr w:type="spellEnd"/>
      <w:r w:rsidR="000F35C1">
        <w:rPr>
          <w:sz w:val="28"/>
          <w:szCs w:val="28"/>
        </w:rPr>
        <w:t>, она по рождению принадлежит  к тем круга</w:t>
      </w:r>
      <w:r w:rsidR="00177A45">
        <w:rPr>
          <w:sz w:val="28"/>
          <w:szCs w:val="28"/>
        </w:rPr>
        <w:t>м</w:t>
      </w:r>
      <w:r w:rsidR="000F35C1">
        <w:rPr>
          <w:sz w:val="28"/>
          <w:szCs w:val="28"/>
        </w:rPr>
        <w:t xml:space="preserve">, к которым </w:t>
      </w:r>
      <w:proofErr w:type="spellStart"/>
      <w:r w:rsidR="00285B8B">
        <w:rPr>
          <w:sz w:val="28"/>
          <w:szCs w:val="28"/>
        </w:rPr>
        <w:t>Бовари</w:t>
      </w:r>
      <w:proofErr w:type="spellEnd"/>
      <w:r w:rsidR="00285B8B">
        <w:rPr>
          <w:sz w:val="28"/>
          <w:szCs w:val="28"/>
        </w:rPr>
        <w:t xml:space="preserve"> </w:t>
      </w:r>
      <w:r w:rsidR="000F35C1">
        <w:rPr>
          <w:sz w:val="28"/>
          <w:szCs w:val="28"/>
        </w:rPr>
        <w:t xml:space="preserve"> мечтала приблизиться.</w:t>
      </w:r>
      <w:r w:rsidR="00D14DDF">
        <w:rPr>
          <w:sz w:val="28"/>
          <w:szCs w:val="28"/>
        </w:rPr>
        <w:t xml:space="preserve"> Наиболее удачные Анны – несостоявшиеся (Лариса Шепитько</w:t>
      </w:r>
      <w:r w:rsidR="00BB1DB1">
        <w:rPr>
          <w:sz w:val="28"/>
          <w:szCs w:val="28"/>
        </w:rPr>
        <w:t xml:space="preserve">, Ирина </w:t>
      </w:r>
      <w:proofErr w:type="spellStart"/>
      <w:r w:rsidR="00BB1DB1">
        <w:rPr>
          <w:sz w:val="28"/>
          <w:szCs w:val="28"/>
        </w:rPr>
        <w:t>Метлицкая</w:t>
      </w:r>
      <w:proofErr w:type="spellEnd"/>
      <w:r w:rsidR="00D14DDF">
        <w:rPr>
          <w:sz w:val="28"/>
          <w:szCs w:val="28"/>
        </w:rPr>
        <w:t xml:space="preserve">). </w:t>
      </w:r>
      <w:r w:rsidR="000F35C1">
        <w:rPr>
          <w:sz w:val="28"/>
          <w:szCs w:val="28"/>
        </w:rPr>
        <w:t xml:space="preserve"> </w:t>
      </w:r>
    </w:p>
    <w:p w:rsidR="00936F74" w:rsidRDefault="00D14DDF" w:rsidP="004E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экранизации: </w:t>
      </w:r>
      <w:proofErr w:type="spellStart"/>
      <w:r>
        <w:rPr>
          <w:sz w:val="28"/>
          <w:szCs w:val="28"/>
        </w:rPr>
        <w:t>Зархи</w:t>
      </w:r>
      <w:proofErr w:type="spellEnd"/>
      <w:r>
        <w:rPr>
          <w:sz w:val="28"/>
          <w:szCs w:val="28"/>
        </w:rPr>
        <w:t xml:space="preserve">, Соловьев, Шахназаров. </w:t>
      </w:r>
    </w:p>
    <w:p w:rsidR="004E223C" w:rsidRDefault="004E223C" w:rsidP="004E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конца 1960-х в отечественном кинематографе преобладает так называемый московский живописный стиль. Именно в этом стиле были сняты большинство великих экранизаций   1960-1980-х гг.: «Неоконченная пьеса» и «Несколько дней из жизни Обломова» Н. Михалкова, «Анна Каренина» А. </w:t>
      </w:r>
      <w:proofErr w:type="spellStart"/>
      <w:r>
        <w:rPr>
          <w:sz w:val="28"/>
          <w:szCs w:val="28"/>
        </w:rPr>
        <w:t>Зархи</w:t>
      </w:r>
      <w:proofErr w:type="spellEnd"/>
      <w:r>
        <w:rPr>
          <w:sz w:val="28"/>
          <w:szCs w:val="28"/>
        </w:rPr>
        <w:t xml:space="preserve">, «Война и мир» С. Бондарчука, «Дворянское гнездо» А. </w:t>
      </w:r>
      <w:proofErr w:type="spellStart"/>
      <w:r>
        <w:rPr>
          <w:sz w:val="28"/>
          <w:szCs w:val="28"/>
        </w:rPr>
        <w:t>Кончаловского</w:t>
      </w:r>
      <w:proofErr w:type="spellEnd"/>
      <w:r>
        <w:rPr>
          <w:sz w:val="28"/>
          <w:szCs w:val="28"/>
        </w:rPr>
        <w:t xml:space="preserve">. Примером живописного стиля может служить сцена бала в «Войне и мире» Бондарчука, где показан бесконечный  зал, настолько огромный, что подобного нет даже в Зимнем дворце. Для московского живописного стиля было важно, чтобы зритель понимал, насколько  дорого все снято, огромную роль играли массовые сцены, костюмы, интерьеры, подход к антуражу, размах батальных съемок. Тщательность в передаче  воздуха, блеска хрусталя, портьерной ткани, ощущение естественного света, пространства, пронизанного солнечными лучами – на этом строился язык московского кинематографа тех лет. Огромную, если не главенствующую роль, играла </w:t>
      </w:r>
      <w:r>
        <w:rPr>
          <w:sz w:val="28"/>
          <w:szCs w:val="28"/>
        </w:rPr>
        <w:lastRenderedPageBreak/>
        <w:t xml:space="preserve">операторская работа: именно в этом стиле творили такие великие операторы, как Юсов и </w:t>
      </w:r>
      <w:proofErr w:type="spellStart"/>
      <w:r>
        <w:rPr>
          <w:sz w:val="28"/>
          <w:szCs w:val="28"/>
        </w:rPr>
        <w:t>Рерберг</w:t>
      </w:r>
      <w:proofErr w:type="spellEnd"/>
      <w:r>
        <w:rPr>
          <w:sz w:val="28"/>
          <w:szCs w:val="28"/>
        </w:rPr>
        <w:t xml:space="preserve">. </w:t>
      </w:r>
      <w:r w:rsidR="00D14DDF">
        <w:rPr>
          <w:sz w:val="28"/>
          <w:szCs w:val="28"/>
        </w:rPr>
        <w:t xml:space="preserve">«Анна Каренина» </w:t>
      </w:r>
      <w:proofErr w:type="spellStart"/>
      <w:r w:rsidR="00D14DDF">
        <w:rPr>
          <w:sz w:val="28"/>
          <w:szCs w:val="28"/>
        </w:rPr>
        <w:t>Зархи</w:t>
      </w:r>
      <w:proofErr w:type="spellEnd"/>
      <w:r w:rsidR="00D14DDF">
        <w:rPr>
          <w:sz w:val="28"/>
          <w:szCs w:val="28"/>
        </w:rPr>
        <w:t xml:space="preserve"> – выдающийся пример московского живописного стиля. Пара Самойлова – </w:t>
      </w:r>
      <w:proofErr w:type="spellStart"/>
      <w:r w:rsidR="00D14DDF">
        <w:rPr>
          <w:sz w:val="28"/>
          <w:szCs w:val="28"/>
        </w:rPr>
        <w:t>Лановой</w:t>
      </w:r>
      <w:proofErr w:type="spellEnd"/>
      <w:r w:rsidR="00D14DDF">
        <w:rPr>
          <w:sz w:val="28"/>
          <w:szCs w:val="28"/>
        </w:rPr>
        <w:t xml:space="preserve">. Спорный выбор главной героини, </w:t>
      </w:r>
      <w:proofErr w:type="spellStart"/>
      <w:r w:rsidR="00D14DDF">
        <w:rPr>
          <w:sz w:val="28"/>
          <w:szCs w:val="28"/>
        </w:rPr>
        <w:t>Зархи</w:t>
      </w:r>
      <w:proofErr w:type="spellEnd"/>
      <w:r w:rsidR="00D14DDF">
        <w:rPr>
          <w:sz w:val="28"/>
          <w:szCs w:val="28"/>
        </w:rPr>
        <w:t xml:space="preserve"> настаивал на «особости» Анны, ее отличии от прочих дам света, чему, на его взгляд, соответствовала нетипичная внешность Самойловой, </w:t>
      </w:r>
      <w:r w:rsidR="00C80E4F">
        <w:rPr>
          <w:sz w:val="28"/>
          <w:szCs w:val="28"/>
        </w:rPr>
        <w:t xml:space="preserve">ее </w:t>
      </w:r>
      <w:r w:rsidR="00D14DDF">
        <w:rPr>
          <w:sz w:val="28"/>
          <w:szCs w:val="28"/>
        </w:rPr>
        <w:t xml:space="preserve">более динамичная, менее классическая привлекательность. </w:t>
      </w:r>
    </w:p>
    <w:p w:rsidR="00DC73BC" w:rsidRDefault="00DC73BC"/>
    <w:sectPr w:rsidR="00DC73BC" w:rsidSect="00DC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23C"/>
    <w:rsid w:val="000F35C1"/>
    <w:rsid w:val="00177A45"/>
    <w:rsid w:val="00285B8B"/>
    <w:rsid w:val="003133F2"/>
    <w:rsid w:val="004E223C"/>
    <w:rsid w:val="005A3E5E"/>
    <w:rsid w:val="005F61D8"/>
    <w:rsid w:val="008937F1"/>
    <w:rsid w:val="0093177E"/>
    <w:rsid w:val="00936F74"/>
    <w:rsid w:val="00AD1F31"/>
    <w:rsid w:val="00B50C56"/>
    <w:rsid w:val="00BB1DB1"/>
    <w:rsid w:val="00C80E4F"/>
    <w:rsid w:val="00C9235F"/>
    <w:rsid w:val="00CE5721"/>
    <w:rsid w:val="00D14DDF"/>
    <w:rsid w:val="00D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E572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5721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E5721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E5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Лиза</cp:lastModifiedBy>
  <cp:revision>11</cp:revision>
  <dcterms:created xsi:type="dcterms:W3CDTF">2018-04-04T19:32:00Z</dcterms:created>
  <dcterms:modified xsi:type="dcterms:W3CDTF">2018-04-08T16:58:00Z</dcterms:modified>
</cp:coreProperties>
</file>