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BC" w:rsidRPr="0067066C" w:rsidRDefault="0067066C" w:rsidP="004233C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66C">
        <w:rPr>
          <w:rFonts w:ascii="Times New Roman" w:hAnsi="Times New Roman" w:cs="Times New Roman"/>
          <w:b/>
          <w:sz w:val="28"/>
          <w:szCs w:val="28"/>
        </w:rPr>
        <w:t>«Мамаша Кураж» у «</w:t>
      </w:r>
      <w:proofErr w:type="spellStart"/>
      <w:r w:rsidRPr="0067066C">
        <w:rPr>
          <w:rFonts w:ascii="Times New Roman" w:hAnsi="Times New Roman" w:cs="Times New Roman"/>
          <w:b/>
          <w:sz w:val="28"/>
          <w:szCs w:val="28"/>
        </w:rPr>
        <w:t>фомен</w:t>
      </w:r>
      <w:bookmarkStart w:id="0" w:name="_GoBack"/>
      <w:bookmarkEnd w:id="0"/>
      <w:r w:rsidRPr="0067066C"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  <w:r w:rsidRPr="0067066C">
        <w:rPr>
          <w:rFonts w:ascii="Times New Roman" w:hAnsi="Times New Roman" w:cs="Times New Roman"/>
          <w:b/>
          <w:sz w:val="28"/>
          <w:szCs w:val="28"/>
        </w:rPr>
        <w:t>»</w:t>
      </w:r>
    </w:p>
    <w:p w:rsidR="0067066C" w:rsidRDefault="0067066C" w:rsidP="0067066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Спектакль Кирилла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Вытоптова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«Мамаша Кураж» на старой сцене Театра Фоменко. Востребованность  Брехта в современном российском театре.  «Мамаша» написана в 1936-м году и посвящена Тридцатилетней войне в </w:t>
      </w:r>
      <w:r w:rsidR="003B5C4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ермании</w:t>
      </w:r>
      <w:r w:rsidR="003B5C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речь идет о событиях, происходящих в 17 веке и имеющих религиозный окрас</w:t>
      </w:r>
      <w:r w:rsidR="003B5C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Пьесу принято считать антивоенной и патетичной: для театра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материал, на первый взгляд, неподъемный, чужой. Но  режиссерское решение – работать на сопротивление, не уходя в явные параллели с сегодняшним днем и примеривая роль Кураж на Полину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Кутепову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актрису, совершенно не совпадающую с Мамашей по многим пунктам и воплощающую совершенно иной тип женственности. Эта попытка привить Брехта 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фоменковскому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дичку» </w:t>
      </w:r>
      <w:r w:rsidR="003B5C4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одно из главных достижений спектакля, разрушающего все представления о Брехте как о патетике. </w:t>
      </w:r>
    </w:p>
    <w:p w:rsidR="00823139" w:rsidRDefault="00823139" w:rsidP="0067066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Кутеповой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хрупкая и манерная, в ней есть особая привлекательность предпринимательницы, женщины, привыкшей выживать – неслучайно к Мамаше под крыло стремятся самые разные мужчины. Она не колесит с фургоном по полям войны, война сама вторгается на ее территорию. </w:t>
      </w:r>
      <w:r w:rsidR="003B5C4C">
        <w:rPr>
          <w:rFonts w:ascii="Times New Roman" w:hAnsi="Times New Roman" w:cs="Times New Roman"/>
          <w:sz w:val="28"/>
          <w:szCs w:val="28"/>
        </w:rPr>
        <w:t>Да и в</w:t>
      </w:r>
      <w:r>
        <w:rPr>
          <w:rFonts w:ascii="Times New Roman" w:hAnsi="Times New Roman" w:cs="Times New Roman"/>
          <w:sz w:val="28"/>
          <w:szCs w:val="28"/>
        </w:rPr>
        <w:t xml:space="preserve">место фургона – здесь клетчатые челночные сумки родом из 90-х, а вместо мимикрии под религиозного противника – смена фанатских шарфов, как в футболе.   </w:t>
      </w:r>
    </w:p>
    <w:p w:rsidR="0067066C" w:rsidRPr="0067066C" w:rsidRDefault="003B5C4C" w:rsidP="003B5C4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Мамаши – история женщины, которая хочет заработать на войне, но война пожирает всех ее детей – таких разных, непохожих: одного сына война безжалостно изуродует, друго</w:t>
      </w:r>
      <w:r w:rsidR="00FC7DDF">
        <w:rPr>
          <w:rFonts w:ascii="Times New Roman" w:hAnsi="Times New Roman" w:cs="Times New Roman"/>
          <w:sz w:val="28"/>
          <w:szCs w:val="28"/>
        </w:rPr>
        <w:t>го уничтожает</w:t>
      </w:r>
      <w:r>
        <w:rPr>
          <w:rFonts w:ascii="Times New Roman" w:hAnsi="Times New Roman" w:cs="Times New Roman"/>
          <w:sz w:val="28"/>
          <w:szCs w:val="28"/>
        </w:rPr>
        <w:t xml:space="preserve">, не пощадит даже немую Катрин, видящую сюрреалистические сны о нереализованных девичьих надеждах. Постановка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Вытоптова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лишена того, что стало для «Мамаши» общим местом (спектакль театра «Эрмитаж»): вакханалии немецкого разлива с пивом, соломой, трактирной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гульбой</w:t>
      </w:r>
      <w:proofErr w:type="gramEnd"/>
      <w:r>
        <w:rPr>
          <w:rFonts w:ascii="Times New Roman" w:hAnsi="Times New Roman" w:cs="Times New Roman"/>
          <w:sz w:val="28"/>
          <w:szCs w:val="28"/>
        </w:rPr>
        <w:t>, окрашенной во все оттенки черного. «Мама</w:t>
      </w:r>
      <w:r w:rsidR="00F86E1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 Кураж» 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C7DDF">
        <w:rPr>
          <w:rFonts w:ascii="Times New Roman" w:hAnsi="Times New Roman" w:cs="Times New Roman"/>
          <w:sz w:val="28"/>
          <w:szCs w:val="28"/>
        </w:rPr>
        <w:t>– много</w:t>
      </w:r>
      <w:r>
        <w:rPr>
          <w:rFonts w:ascii="Times New Roman" w:hAnsi="Times New Roman" w:cs="Times New Roman"/>
          <w:sz w:val="28"/>
          <w:szCs w:val="28"/>
        </w:rPr>
        <w:t xml:space="preserve">красочный, музыкальный спектакль, в котором, пусть и без беспредельной ноты сочувствия, на зрителя выплескивается история о том, что у войны неженское лицо.    </w:t>
      </w:r>
    </w:p>
    <w:sectPr w:rsidR="0067066C" w:rsidRPr="0067066C" w:rsidSect="00DC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66C"/>
    <w:rsid w:val="00044DAA"/>
    <w:rsid w:val="003B5C4C"/>
    <w:rsid w:val="004233C8"/>
    <w:rsid w:val="005F61D8"/>
    <w:rsid w:val="0067066C"/>
    <w:rsid w:val="00823139"/>
    <w:rsid w:val="0093177E"/>
    <w:rsid w:val="00BD371F"/>
    <w:rsid w:val="00CE5721"/>
    <w:rsid w:val="00DC73BC"/>
    <w:rsid w:val="00F86E18"/>
    <w:rsid w:val="00FC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21"/>
  </w:style>
  <w:style w:type="paragraph" w:styleId="1">
    <w:name w:val="heading 1"/>
    <w:basedOn w:val="a"/>
    <w:next w:val="a"/>
    <w:link w:val="10"/>
    <w:uiPriority w:val="9"/>
    <w:qFormat/>
    <w:rsid w:val="00CE5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57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57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5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5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E57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1BAE4-910D-4163-A888-A11E623D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Лиза</cp:lastModifiedBy>
  <cp:revision>5</cp:revision>
  <dcterms:created xsi:type="dcterms:W3CDTF">2018-04-09T19:49:00Z</dcterms:created>
  <dcterms:modified xsi:type="dcterms:W3CDTF">2018-04-15T09:23:00Z</dcterms:modified>
</cp:coreProperties>
</file>